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07136E">
      <w:pPr>
        <w:pStyle w:val="Ingenafstand1"/>
        <w:jc w:val="right"/>
      </w:pPr>
      <w:bookmarkStart w:id="0" w:name="_GoBack"/>
      <w:bookmarkEnd w:id="0"/>
    </w:p>
    <w:p w:rsidR="00000000" w:rsidRDefault="0007136E">
      <w:pPr>
        <w:pStyle w:val="Ingenafstand1"/>
        <w:jc w:val="right"/>
      </w:pPr>
      <w:r>
        <w:rPr>
          <w:rFonts w:ascii="Verdana" w:hAnsi="Verdana" w:cs="Verdana"/>
          <w:sz w:val="20"/>
          <w:szCs w:val="20"/>
          <w:shd w:val="clear" w:color="auto" w:fill="FFFF00"/>
        </w:rPr>
        <w:t>STED, DATO</w:t>
      </w:r>
    </w:p>
    <w:p w:rsidR="00000000" w:rsidRDefault="0007136E">
      <w:pPr>
        <w:pStyle w:val="Overskrift1"/>
      </w:pPr>
    </w:p>
    <w:p w:rsidR="00000000" w:rsidRDefault="0007136E">
      <w:pPr>
        <w:pStyle w:val="Overskrift1"/>
      </w:pPr>
    </w:p>
    <w:p w:rsidR="00000000" w:rsidRDefault="0007136E">
      <w:pPr>
        <w:pStyle w:val="Overskrift1"/>
      </w:pPr>
      <w:r>
        <w:t>Det er aldrig for sent at træne krop og sind</w:t>
      </w:r>
    </w:p>
    <w:p w:rsidR="00000000" w:rsidRDefault="0007136E"/>
    <w:p w:rsidR="00000000" w:rsidRDefault="0007136E"/>
    <w:p w:rsidR="00000000" w:rsidRDefault="0007136E">
      <w:r>
        <w:rPr>
          <w:b/>
          <w:shd w:val="clear" w:color="auto" w:fill="FFFF00"/>
        </w:rPr>
        <w:t>KLUB</w:t>
      </w:r>
      <w:r>
        <w:rPr>
          <w:b/>
        </w:rPr>
        <w:t xml:space="preserve"> inviterer alle over 60 år til hyggelige og sjove timer med introduktion til at træne nænsomt med bordtennis. Alle kan være med, og det er nemt at komme i gang med at spille.</w:t>
      </w:r>
    </w:p>
    <w:p w:rsidR="00000000" w:rsidRDefault="0007136E">
      <w:r>
        <w:t xml:space="preserve">Spil med bat og </w:t>
      </w:r>
      <w:r>
        <w:t xml:space="preserve">bold, træning af krop og sind og nye venner og bekendte. Oplevelserne er mange, når man spiller bordtennis. I uge 37 inviterer </w:t>
      </w:r>
      <w:r>
        <w:rPr>
          <w:shd w:val="clear" w:color="auto" w:fill="FFFF00"/>
        </w:rPr>
        <w:t>KLUB</w:t>
      </w:r>
      <w:r>
        <w:t xml:space="preserve"> alle interesserede indenfor til at prøve kræfter med idrætten som en del af det landsdækkende ’BAT60+’-projekt.</w:t>
      </w:r>
    </w:p>
    <w:p w:rsidR="00000000" w:rsidRDefault="0007136E"/>
    <w:p w:rsidR="00000000" w:rsidRDefault="0007136E">
      <w:r>
        <w:rPr>
          <w:b/>
        </w:rPr>
        <w:t>Kom og prøv</w:t>
      </w:r>
      <w:r>
        <w:rPr>
          <w:b/>
        </w:rPr>
        <w:br/>
      </w:r>
      <w:r>
        <w:t xml:space="preserve">Vil du prøve at spille bordtennis, så mød op i </w:t>
      </w:r>
      <w:r>
        <w:rPr>
          <w:shd w:val="clear" w:color="auto" w:fill="FFFF00"/>
        </w:rPr>
        <w:t>STED</w:t>
      </w:r>
      <w:r>
        <w:t xml:space="preserve"> den </w:t>
      </w:r>
      <w:r>
        <w:rPr>
          <w:shd w:val="clear" w:color="auto" w:fill="FFFF00"/>
        </w:rPr>
        <w:t>DATO</w:t>
      </w:r>
      <w:r>
        <w:t xml:space="preserve">. Der er træning hver </w:t>
      </w:r>
      <w:r>
        <w:rPr>
          <w:shd w:val="clear" w:color="auto" w:fill="FFFF00"/>
        </w:rPr>
        <w:t>UGEDAG</w:t>
      </w:r>
      <w:r>
        <w:t xml:space="preserve"> kl. </w:t>
      </w:r>
      <w:r>
        <w:rPr>
          <w:shd w:val="clear" w:color="auto" w:fill="FFFF00"/>
        </w:rPr>
        <w:t>TIDSPUNKT</w:t>
      </w:r>
    </w:p>
    <w:p w:rsidR="00000000" w:rsidRDefault="0007136E">
      <w:r>
        <w:t xml:space="preserve">DGI Bordtennis og Dansk Bordtennis Union står bag ’BAT60+’, hvor målsætningen er at få flere ældre til at gribe battet og spille bordtennis. </w:t>
      </w:r>
    </w:p>
    <w:p w:rsidR="00000000" w:rsidRDefault="0007136E">
      <w:r>
        <w:t>60+'erne s</w:t>
      </w:r>
      <w:r>
        <w:t>trømmer til foreningerne fordi:</w:t>
      </w:r>
    </w:p>
    <w:p w:rsidR="00000000" w:rsidRDefault="0007136E">
      <w:pPr>
        <w:spacing w:after="0" w:line="0" w:lineRule="atLeast"/>
      </w:pPr>
      <w:r>
        <w:t xml:space="preserve">”Bordtennis hæmmer fedme, aldersdiabetes og har skånsom virkning på hjerte og kar.   </w:t>
      </w:r>
    </w:p>
    <w:p w:rsidR="00000000" w:rsidRDefault="0007136E">
      <w:pPr>
        <w:spacing w:after="0" w:line="0" w:lineRule="atLeast"/>
      </w:pPr>
      <w:r>
        <w:t xml:space="preserve"> Bordtennis fremmer og vedligeholder bordtennis reflekser, balance og kommunikation.   </w:t>
      </w:r>
    </w:p>
    <w:p w:rsidR="00000000" w:rsidRDefault="0007136E">
      <w:pPr>
        <w:spacing w:after="0" w:line="0" w:lineRule="atLeast"/>
      </w:pPr>
      <w:r>
        <w:t xml:space="preserve"> Bordtennis træner hjernens planlægning og udøvels</w:t>
      </w:r>
      <w:r>
        <w:t xml:space="preserve">e.                                                            </w:t>
      </w:r>
    </w:p>
    <w:p w:rsidR="00000000" w:rsidRDefault="0007136E">
      <w:pPr>
        <w:spacing w:after="0" w:line="0" w:lineRule="atLeast"/>
      </w:pPr>
      <w:r>
        <w:t xml:space="preserve"> Bordtennis fremmer social interaktion”, fortæller Hjerneforsker Albert Gjedde, Rigshospitalet.            </w:t>
      </w:r>
    </w:p>
    <w:p w:rsidR="00000000" w:rsidRDefault="0007136E">
      <w:pPr>
        <w:spacing w:after="0"/>
      </w:pPr>
    </w:p>
    <w:p w:rsidR="00000000" w:rsidRDefault="0007136E">
      <w:r>
        <w:t xml:space="preserve">”Bordtennis er en fantastisk idræt, hvis man har lidt skavanker, belastninger eller </w:t>
      </w:r>
      <w:r>
        <w:t>skader fra gamle dage. Der er ingen kropskontakt eller stor fysisk belastning. Det betyder dog ikke, at man ikke stadig kan få masser af sved på panden, konkurrence eller fællesskab,” fortæller Gert Jørgensen BAT60+ fællesudvalget.</w:t>
      </w:r>
    </w:p>
    <w:p w:rsidR="00000000" w:rsidRDefault="0007136E">
      <w:pPr>
        <w:pStyle w:val="Ingenafstand1"/>
      </w:pPr>
    </w:p>
    <w:p w:rsidR="00000000" w:rsidRDefault="0007136E">
      <w:pPr>
        <w:pStyle w:val="Ingenafstand1"/>
      </w:pPr>
      <w:r>
        <w:rPr>
          <w:rFonts w:ascii="Verdana" w:hAnsi="Verdana" w:cs="Verdana"/>
          <w:sz w:val="20"/>
          <w:szCs w:val="20"/>
        </w:rPr>
        <w:t>Har du spørgsmål, er du</w:t>
      </w:r>
      <w:r>
        <w:rPr>
          <w:rFonts w:ascii="Verdana" w:hAnsi="Verdana" w:cs="Verdana"/>
          <w:sz w:val="20"/>
          <w:szCs w:val="20"/>
        </w:rPr>
        <w:t xml:space="preserve"> velkommen til at kontakte </w:t>
      </w:r>
      <w:r>
        <w:rPr>
          <w:rFonts w:ascii="Verdana" w:hAnsi="Verdana" w:cs="Verdana"/>
          <w:sz w:val="20"/>
          <w:szCs w:val="20"/>
          <w:shd w:val="clear" w:color="auto" w:fill="FFFF00"/>
        </w:rPr>
        <w:t>KONTAKTPERSON</w:t>
      </w:r>
      <w:r>
        <w:rPr>
          <w:rFonts w:ascii="Verdana" w:hAnsi="Verdana" w:cs="Verdana"/>
          <w:sz w:val="20"/>
          <w:szCs w:val="20"/>
        </w:rPr>
        <w:t xml:space="preserve"> fra </w:t>
      </w:r>
      <w:r>
        <w:rPr>
          <w:rFonts w:ascii="Verdana" w:hAnsi="Verdana" w:cs="Verdana"/>
          <w:sz w:val="20"/>
          <w:szCs w:val="20"/>
          <w:shd w:val="clear" w:color="auto" w:fill="FFFF00"/>
        </w:rPr>
        <w:t>BORDTENNISKLUB/IDRÆTSFORENING</w:t>
      </w:r>
      <w:r>
        <w:rPr>
          <w:rFonts w:ascii="Verdana" w:hAnsi="Verdana" w:cs="Verdana"/>
          <w:sz w:val="20"/>
          <w:szCs w:val="20"/>
        </w:rPr>
        <w:t xml:space="preserve"> på tlf. </w:t>
      </w:r>
      <w:r>
        <w:rPr>
          <w:rFonts w:ascii="Verdana" w:hAnsi="Verdana" w:cs="Verdana"/>
          <w:sz w:val="20"/>
          <w:szCs w:val="20"/>
          <w:shd w:val="clear" w:color="auto" w:fill="FFFF00"/>
        </w:rPr>
        <w:t>XXXX XXXX</w:t>
      </w:r>
      <w:r>
        <w:rPr>
          <w:rFonts w:ascii="Verdana" w:hAnsi="Verdana" w:cs="Verdana"/>
          <w:sz w:val="20"/>
          <w:szCs w:val="20"/>
        </w:rPr>
        <w:t xml:space="preserve"> eller på e-mail </w:t>
      </w:r>
      <w:r>
        <w:rPr>
          <w:rFonts w:ascii="Verdana" w:hAnsi="Verdana" w:cs="Verdana"/>
          <w:sz w:val="20"/>
          <w:szCs w:val="20"/>
          <w:shd w:val="clear" w:color="auto" w:fill="FFFF00"/>
        </w:rPr>
        <w:t>MAILADRESSE</w:t>
      </w:r>
      <w:r>
        <w:rPr>
          <w:rFonts w:ascii="Verdana" w:hAnsi="Verdana" w:cs="Verdana"/>
          <w:sz w:val="20"/>
          <w:szCs w:val="20"/>
        </w:rPr>
        <w:t>, hvor det er muligt at få yderligere oplysninger.</w:t>
      </w:r>
    </w:p>
    <w:p w:rsidR="00000000" w:rsidRDefault="0007136E"/>
    <w:p w:rsidR="00000000" w:rsidRDefault="0007136E">
      <w:r>
        <w:rPr>
          <w:b/>
        </w:rPr>
        <w:t>Yderligere information om BAT60+</w:t>
      </w:r>
    </w:p>
    <w:p w:rsidR="00000000" w:rsidRDefault="0007136E">
      <w:pPr>
        <w:pStyle w:val="ListParagraph"/>
        <w:numPr>
          <w:ilvl w:val="0"/>
          <w:numId w:val="2"/>
        </w:numPr>
        <w:spacing w:after="0"/>
        <w:rPr>
          <w:rFonts w:cs="Tahoma"/>
          <w:color w:val="00000A"/>
          <w:szCs w:val="20"/>
        </w:rPr>
      </w:pPr>
      <w:r>
        <w:t xml:space="preserve">DGI Bordtennis: </w:t>
      </w:r>
      <w:hyperlink r:id="rId7" w:history="1">
        <w:r>
          <w:rPr>
            <w:rStyle w:val="Hyperlink"/>
            <w:rFonts w:cs="Tahoma"/>
            <w:szCs w:val="20"/>
          </w:rPr>
          <w:t>https://www.dgi.dk/bordtennis/bordtennis/bat-60plus</w:t>
        </w:r>
      </w:hyperlink>
    </w:p>
    <w:p w:rsidR="00000000" w:rsidRDefault="0007136E">
      <w:pPr>
        <w:pStyle w:val="ListParagraph"/>
        <w:spacing w:after="0"/>
      </w:pPr>
      <w:r>
        <w:rPr>
          <w:rFonts w:cs="Tahoma"/>
          <w:color w:val="00000A"/>
          <w:szCs w:val="20"/>
        </w:rPr>
        <w:t xml:space="preserve">Gert Jørgensen , </w:t>
      </w:r>
      <w:hyperlink r:id="rId8" w:history="1">
        <w:r>
          <w:rPr>
            <w:rStyle w:val="Hyperlink"/>
            <w:rFonts w:cs="Tahoma"/>
            <w:color w:val="00000A"/>
            <w:szCs w:val="20"/>
            <w:u w:val="none"/>
          </w:rPr>
          <w:t>mayo@os.dk</w:t>
        </w:r>
      </w:hyperlink>
      <w:r>
        <w:rPr>
          <w:rFonts w:cs="Tahoma"/>
          <w:color w:val="00000A"/>
          <w:szCs w:val="20"/>
        </w:rPr>
        <w:t xml:space="preserve"> , 27355455</w:t>
      </w:r>
    </w:p>
    <w:p w:rsidR="00000000" w:rsidRDefault="0007136E">
      <w:pPr>
        <w:pStyle w:val="ListParagraph"/>
        <w:numPr>
          <w:ilvl w:val="0"/>
          <w:numId w:val="2"/>
        </w:numPr>
        <w:spacing w:after="0"/>
        <w:rPr>
          <w:rFonts w:cs="Tahoma"/>
          <w:color w:val="00000A"/>
          <w:szCs w:val="20"/>
        </w:rPr>
      </w:pPr>
      <w:r>
        <w:t xml:space="preserve">Dansk Bordtennis Union: </w:t>
      </w:r>
      <w:hyperlink r:id="rId9" w:history="1">
        <w:r>
          <w:rPr>
            <w:rStyle w:val="Hyperlink"/>
            <w:rFonts w:cs="Tahoma"/>
            <w:szCs w:val="20"/>
          </w:rPr>
          <w:t>http://www.dbtu.dk/bat60</w:t>
        </w:r>
      </w:hyperlink>
    </w:p>
    <w:p w:rsidR="00000000" w:rsidRDefault="0007136E">
      <w:pPr>
        <w:pStyle w:val="ListParagraph"/>
        <w:spacing w:after="0"/>
      </w:pPr>
      <w:r>
        <w:rPr>
          <w:rFonts w:cs="Tahoma"/>
          <w:color w:val="00000A"/>
          <w:szCs w:val="20"/>
        </w:rPr>
        <w:t>Ole Hück</w:t>
      </w:r>
      <w:r>
        <w:rPr>
          <w:rFonts w:cs="Tahoma"/>
          <w:color w:val="00000A"/>
          <w:szCs w:val="20"/>
        </w:rPr>
        <w:t xml:space="preserve">elkamp, </w:t>
      </w:r>
      <w:hyperlink r:id="rId10" w:history="1">
        <w:r>
          <w:rPr>
            <w:rStyle w:val="Hyperlink"/>
            <w:rFonts w:cs="Tahoma"/>
            <w:color w:val="00000A"/>
            <w:szCs w:val="20"/>
            <w:u w:val="none"/>
          </w:rPr>
          <w:t>ole.huckelkamp@force60.dk</w:t>
        </w:r>
      </w:hyperlink>
      <w:r>
        <w:rPr>
          <w:rFonts w:cs="Tahoma"/>
          <w:color w:val="00000A"/>
          <w:szCs w:val="20"/>
        </w:rPr>
        <w:t xml:space="preserve">, 22411417 </w:t>
      </w:r>
    </w:p>
    <w:p w:rsidR="00000000" w:rsidRDefault="0007136E">
      <w:pPr>
        <w:pStyle w:val="Ingenafstand1"/>
      </w:pPr>
    </w:p>
    <w:p w:rsidR="00000000" w:rsidRDefault="0007136E">
      <w:pPr>
        <w:pStyle w:val="Ingenafstand1"/>
      </w:pPr>
    </w:p>
    <w:sectPr w:rsidR="00000000">
      <w:headerReference w:type="default" r:id="rId11"/>
      <w:footerReference w:type="even" r:id="rId12"/>
      <w:footerReference w:type="default" r:id="rId13"/>
      <w:headerReference w:type="first" r:id="rId14"/>
      <w:footerReference w:type="first" r:id="rId15"/>
      <w:pgSz w:w="11906" w:h="16838"/>
      <w:pgMar w:top="1701" w:right="1134" w:bottom="1701" w:left="1134" w:header="708" w:footer="720"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7136E">
      <w:pPr>
        <w:spacing w:after="0" w:line="240" w:lineRule="auto"/>
      </w:pPr>
      <w:r>
        <w:separator/>
      </w:r>
    </w:p>
  </w:endnote>
  <w:endnote w:type="continuationSeparator" w:id="0">
    <w:p w:rsidR="00000000" w:rsidRDefault="0007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ont297">
    <w:altName w:val="MS Mincho"/>
    <w:charset w:val="80"/>
    <w:family w:val="auto"/>
    <w:pitch w:val="variable"/>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3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3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3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7136E">
      <w:pPr>
        <w:spacing w:after="0" w:line="240" w:lineRule="auto"/>
      </w:pPr>
      <w:r>
        <w:separator/>
      </w:r>
    </w:p>
  </w:footnote>
  <w:footnote w:type="continuationSeparator" w:id="0">
    <w:p w:rsidR="00000000" w:rsidRDefault="0007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36E">
    <w:pPr>
      <w:pStyle w:val="Sidehoved"/>
    </w:pPr>
    <w:r>
      <w:rPr>
        <w:noProof/>
        <w:lang w:eastAsia="da-DK"/>
      </w:rPr>
      <w:drawing>
        <wp:anchor distT="0" distB="0" distL="0" distR="0" simplePos="0" relativeHeight="251657728" behindDoc="0" locked="0" layoutInCell="1" allowOverlap="1">
          <wp:simplePos x="0" y="0"/>
          <wp:positionH relativeFrom="column">
            <wp:posOffset>3823970</wp:posOffset>
          </wp:positionH>
          <wp:positionV relativeFrom="paragraph">
            <wp:posOffset>-16510</wp:posOffset>
          </wp:positionV>
          <wp:extent cx="2264410" cy="758190"/>
          <wp:effectExtent l="0" t="0" r="2540" b="3810"/>
          <wp:wrapTopAndBottom/>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4410" cy="758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713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Verdana" w:hAnsi="Verdana"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efaultTabStop w:val="130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0C"/>
    <w:rsid w:val="0007136E"/>
    <w:rsid w:val="00BE5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15:chartTrackingRefBased/>
  <w15:docId w15:val="{BEA119F0-8E36-49EC-A1A6-3DA6D2E7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100" w:lineRule="atLeast"/>
    </w:pPr>
    <w:rPr>
      <w:rFonts w:ascii="Verdana" w:eastAsia="SimSun" w:hAnsi="Verdana" w:cs="Calibri"/>
      <w:kern w:val="1"/>
      <w:szCs w:val="22"/>
      <w:lang w:eastAsia="ar-SA"/>
    </w:rPr>
  </w:style>
  <w:style w:type="paragraph" w:styleId="Overskrift1">
    <w:name w:val="heading 1"/>
    <w:basedOn w:val="Normal"/>
    <w:next w:val="Brdtekst"/>
    <w:qFormat/>
    <w:pPr>
      <w:keepNext/>
      <w:keepLines/>
      <w:numPr>
        <w:numId w:val="1"/>
      </w:numPr>
      <w:spacing w:after="0"/>
      <w:outlineLvl w:val="0"/>
    </w:pPr>
    <w:rPr>
      <w:rFonts w:cs="font297"/>
      <w:b/>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Calibri"/>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DefaultParagraphFont">
    <w:name w:val="Default Paragraph Font"/>
  </w:style>
  <w:style w:type="character" w:customStyle="1" w:styleId="Overskrift1Tegn">
    <w:name w:val="Overskrift 1 Tegn"/>
    <w:basedOn w:val="DefaultParagraphFont"/>
    <w:rPr>
      <w:rFonts w:ascii="Verdana" w:hAnsi="Verdana" w:cs="font297"/>
      <w:b/>
      <w:sz w:val="24"/>
      <w:szCs w:val="32"/>
    </w:rPr>
  </w:style>
  <w:style w:type="character" w:customStyle="1" w:styleId="SidehovedTegn">
    <w:name w:val="Sidehoved Tegn"/>
    <w:basedOn w:val="DefaultParagraphFont"/>
    <w:rPr>
      <w:rFonts w:ascii="Verdana" w:hAnsi="Verdana" w:cs="Verdana"/>
      <w:sz w:val="20"/>
    </w:rPr>
  </w:style>
  <w:style w:type="character" w:customStyle="1" w:styleId="SidefodTegn">
    <w:name w:val="Sidefod Tegn"/>
    <w:basedOn w:val="DefaultParagraphFont"/>
    <w:rPr>
      <w:rFonts w:ascii="Verdana" w:hAnsi="Verdana" w:cs="Verdana"/>
      <w:sz w:val="20"/>
    </w:rPr>
  </w:style>
  <w:style w:type="character" w:styleId="Hyperlink">
    <w:name w:val="Hyperlink"/>
    <w:rPr>
      <w:color w:val="000080"/>
      <w:u w:val="single"/>
      <w:lang/>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Punkttegn">
    <w:name w:val="Punkttegn"/>
    <w:rPr>
      <w:rFonts w:ascii="OpenSymbol" w:eastAsia="OpenSymbol" w:hAnsi="OpenSymbol" w:cs="OpenSymbol"/>
    </w:rPr>
  </w:style>
  <w:style w:type="paragraph" w:styleId="Overskrift">
    <w:name w:val="TOC Heading"/>
    <w:basedOn w:val="Normal"/>
    <w:next w:val="Brdtekst"/>
    <w:qFormat/>
    <w:pPr>
      <w:keepNext/>
      <w:spacing w:before="240"/>
    </w:pPr>
    <w:rPr>
      <w:rFonts w:ascii="Arial" w:hAnsi="Arial" w:cs="Lucida Sans"/>
      <w:sz w:val="28"/>
      <w:szCs w:val="28"/>
    </w:rPr>
  </w:style>
  <w:style w:type="paragraph" w:styleId="Brdtekst">
    <w:name w:val="Body Text"/>
    <w:basedOn w:val="Normal"/>
  </w:style>
  <w:style w:type="paragraph" w:styleId="Liste">
    <w:name w:val="List"/>
    <w:basedOn w:val="Brdtekst"/>
    <w:rPr>
      <w:rFonts w:cs="Lucida Sans"/>
    </w:rPr>
  </w:style>
  <w:style w:type="paragraph" w:customStyle="1" w:styleId="Billedtekst1">
    <w:name w:val="Billedtekst1"/>
    <w:basedOn w:val="Normal"/>
    <w:pPr>
      <w:suppressLineNumbers/>
      <w:spacing w:before="120"/>
    </w:pPr>
    <w:rPr>
      <w:rFonts w:cs="Lucida Sans"/>
      <w:i/>
      <w:iCs/>
      <w:sz w:val="24"/>
      <w:szCs w:val="24"/>
    </w:rPr>
  </w:style>
  <w:style w:type="paragraph" w:customStyle="1" w:styleId="Indeks">
    <w:name w:val="Indeks"/>
    <w:basedOn w:val="Normal"/>
    <w:pPr>
      <w:suppressLineNumbers/>
    </w:pPr>
    <w:rPr>
      <w:rFonts w:cs="Lucida Sans"/>
    </w:rPr>
  </w:style>
  <w:style w:type="paragraph" w:styleId="Sidehoved">
    <w:name w:val="header"/>
    <w:basedOn w:val="Normal"/>
    <w:pPr>
      <w:suppressLineNumbers/>
      <w:tabs>
        <w:tab w:val="center" w:pos="4819"/>
        <w:tab w:val="right" w:pos="9638"/>
      </w:tabs>
      <w:spacing w:after="0"/>
    </w:pPr>
  </w:style>
  <w:style w:type="paragraph" w:styleId="Sidefod">
    <w:name w:val="footer"/>
    <w:basedOn w:val="Normal"/>
    <w:pPr>
      <w:suppressLineNumbers/>
      <w:tabs>
        <w:tab w:val="center" w:pos="4819"/>
        <w:tab w:val="right" w:pos="9638"/>
      </w:tabs>
      <w:spacing w:after="0"/>
    </w:pPr>
  </w:style>
  <w:style w:type="paragraph" w:customStyle="1" w:styleId="Ingenafstand1">
    <w:name w:val="Ingen afstand1"/>
    <w:pPr>
      <w:suppressAutoHyphens/>
      <w:spacing w:line="100" w:lineRule="atLeast"/>
    </w:pPr>
    <w:rPr>
      <w:rFonts w:ascii="Calibri" w:hAnsi="Calibri" w:cs="Calibri"/>
      <w:kern w:val="1"/>
      <w:sz w:val="22"/>
      <w:szCs w:val="22"/>
      <w:lang w:eastAsia="ar-SA"/>
    </w:rPr>
  </w:style>
  <w:style w:type="paragraph" w:customStyle="1"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o@os.d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dgi.dk/bordtennis/bordtennis/bat-60plu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ole.huckelkamp@force60.dk" TargetMode="External"/><Relationship Id="rId4" Type="http://schemas.openxmlformats.org/officeDocument/2006/relationships/webSettings" Target="webSettings.xml"/><Relationship Id="rId9" Type="http://schemas.openxmlformats.org/officeDocument/2006/relationships/hyperlink" Target="http://www.dbtu.dk/bat6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1843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Kastbjerg Christensen</dc:creator>
  <cp:keywords/>
  <cp:lastModifiedBy>Peter Busck</cp:lastModifiedBy>
  <cp:revision>2</cp:revision>
  <cp:lastPrinted>2017-08-01T13:01:00Z</cp:lastPrinted>
  <dcterms:created xsi:type="dcterms:W3CDTF">2017-08-01T13:03:00Z</dcterms:created>
  <dcterms:modified xsi:type="dcterms:W3CDTF">2017-08-01T13:03:00Z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DGI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